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rFonts w:ascii="Times New Roman" w:hAnsi="Times New Roman" w:cs="Times New Roman"/>
          <w:b/>
          <w:b/>
          <w:color w:val="00B050"/>
          <w:sz w:val="28"/>
          <w:szCs w:val="28"/>
        </w:rPr>
      </w:pPr>
      <w:r>
        <w:rPr>
          <w:rFonts w:cs="Times New Roman" w:ascii="Times New Roman" w:hAnsi="Times New Roman"/>
          <w:b/>
          <w:color w:val="00B050"/>
          <w:sz w:val="28"/>
          <w:szCs w:val="28"/>
        </w:rPr>
        <w:t xml:space="preserve">ТАЙНА ЗЕЛЕНОЙ РУЧКИ: </w:t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КАК НАУЧИТЬ РЕБЁНКА НЕ ОШИБАТЬСЯ </w:t>
        <w:br/>
      </w:r>
    </w:p>
    <w:p>
      <w:pPr>
        <w:pStyle w:val="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</w:rPr>
        <w:t xml:space="preserve">                    </w:t>
      </w:r>
      <w:r>
        <w:rPr/>
        <w:drawing>
          <wp:inline distT="0" distB="0" distL="0" distR="0">
            <wp:extent cx="4287520" cy="3209290"/>
            <wp:effectExtent l="0" t="0" r="0" b="0"/>
            <wp:docPr id="1" name="preview-imag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view-imag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" t="-11" r="-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</w:rPr>
        <w:br/>
        <w:t xml:space="preserve">          Действительно инновационный педагогический подход «зеленой ручки» использовала в воспитании дочери известный блогер Татьяна Иванко. </w:t>
        <w:br/>
        <w:br/>
        <w:t xml:space="preserve">          Метод «зеленой ручки»</w:t>
        <w:br/>
        <w:t>Татьяна самостоятельно готовила дочку к поступлению в школу. Как это обычно происходит? Ребенку даются прописи и синяя ручка, он пишет крючочки и палочки, а потом приходит мама-учитель с красной пастой и исправляет ошибки. Казалось бы, все логично.</w:t>
        <w:br/>
        <w:br/>
        <w:t xml:space="preserve">          Но Татьяна Иванко сделала все с точностью до наоборот. Она взяла не красную, а зеленую ручку, и стала обводить не плохо прорисованные крючочки, а самые удачные и «идеальные». Что получилось в результате? Во-первых, дочка полюбила прописи – что с детьми бывает крайне редко. А во-вторых, освоила все намного быстрее.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Разница в подходах</w:t>
        <w:br/>
      </w:r>
      <w:r>
        <w:rPr>
          <w:rFonts w:cs="Times New Roman" w:ascii="Times New Roman" w:hAnsi="Times New Roman"/>
          <w:sz w:val="28"/>
          <w:szCs w:val="28"/>
        </w:rPr>
        <w:br/>
        <w:t xml:space="preserve">    В первом случае мы концентрируемся на ошибках. Ребенок запоминает те буквы, которые написаны неправильно. Он не видит за этими красными подчеркиваниями идеально написанные буквы. Делаем вывод: хотим мы того или нет, но в подсознании остается то, что выделено.</w:t>
        <w:br/>
        <w:br/>
        <w:t xml:space="preserve">       Во втором случае делаем акцент на правильное, удачное. Ребенок получает совсем другие эмоции, другое восприятие и подсознательно стремится повторить то, что было идеальным!</w:t>
        <w:br/>
        <w:br/>
        <w:t xml:space="preserve">       Привычка «выделять плохое» закрепляется в подсознании ребенка и остается с ним на всю жизнь, становясь самой частой причиной неудовлетворенности в жизни.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Как избежать «красных чернил»?</w:t>
        <w:br/>
      </w:r>
      <w:r>
        <w:rPr>
          <w:rFonts w:cs="Times New Roman" w:ascii="Times New Roman" w:hAnsi="Times New Roman"/>
          <w:sz w:val="28"/>
          <w:szCs w:val="28"/>
        </w:rPr>
        <w:br/>
        <w:t xml:space="preserve">        Метод «зеленой ручки» – универсальный подход к воспитанию детей в целом. В любой жизненной ситуации наша задача – «подчеркнуть» хорошее и «как бы не заметить» ошибки. Конечно же, иногда это сделать непросто.</w:t>
        <w:br/>
        <w:br/>
        <w:t xml:space="preserve">       Представьте, что ваш четырехлетний ребенок после ужина пошел на кухню и занялся увлекательным делом. Сначала вылил остатки вина в салатницу с недоеденным салатом. А потом рассыпал по всему полу соль и стал играть. Все это вы обнаруживаете, когда возвращаетесь на кухню пить чай.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Как применить метод «зеленой ручки»?</w:t>
        <w:br/>
      </w:r>
      <w:r>
        <w:rPr>
          <w:rFonts w:cs="Times New Roman" w:ascii="Times New Roman" w:hAnsi="Times New Roman"/>
          <w:sz w:val="28"/>
          <w:szCs w:val="28"/>
        </w:rPr>
        <w:br/>
        <w:t>1. Не показывайте свое негодование</w:t>
        <w:br/>
        <w:br/>
        <w:t>Важно понимать, что ребенок не хотел сделать ничего плохого: он таким образом исследует мир.</w:t>
        <w:br/>
        <w:br/>
        <w:t>2. Спросите ребенка, почему он так сделал</w:t>
        <w:br/>
        <w:br/>
        <w:t>Скорее всего, по каждому пункту вы получите логичный и аргументированный ответ. В салатнице он готовил суп для мамы. А на полу рисовал «картины песком», как в детском центре.</w:t>
        <w:br/>
        <w:br/>
        <w:t>3. Найдите что-то положительное и подскажите ребенку правильный сценарий</w:t>
        <w:br/>
        <w:br/>
        <w:t xml:space="preserve">                Теперь дело за малым – найти в «трагичной» для взрослых ситуации что-то положительное. Мама, к примеру, может сказать: «Как здорово, что у меня растет такой замечательный маленький помощник по дому! Но, если честно, я больше люблю горячие супы, а не холодные. Давай завтра приготовим борщ. Я тебя научу».</w:t>
        <w:br/>
        <w:br/>
        <w:t xml:space="preserve">            В этот момент папа, как бы между прочим, заметит, что, вообще-то, соль гораздо ценнее, чем песок. И расскажет, как люди ее добывают и для чего используют. А потом вместе с ребенком подметет пол.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Что и как «обводить зеленым»?</w:t>
        <w:br/>
      </w:r>
      <w:r>
        <w:rPr>
          <w:rFonts w:cs="Times New Roman" w:ascii="Times New Roman" w:hAnsi="Times New Roman"/>
          <w:sz w:val="28"/>
          <w:szCs w:val="28"/>
        </w:rPr>
        <w:br/>
        <w:t xml:space="preserve">     Замечание или наказание по поводу ошибки и похвала, когда что-то сделано правильно и хорошо, – это два полюса, каждый из которых требует от родителей особого внимания. С одной стороны, не стоит концентрировать внимание на негативе, а с другой, нельзя хвалить ребенка направо-налево, руководствуясь принципом «чем больше, тем лучше».</w:t>
        <w:br/>
        <w:br/>
        <w:t xml:space="preserve">      Президент Ассоциации игровой психотерапии, практикующий психолог Елена Пиотровская считает, что похвала не должна быть абстрактной и дежурной. Она должна быть разумной и развивающей. Например, если ребенок принес рисунок, который только что нарисовал, то недостаточно просто сказать ему – «Ты молодец!». Гораздо более ценной реакцией в данном случае будет не прямая похвала, а живой, искренний интерес: «Ой, кажется, ты нарисовал лес! А это у тебя кто – лисичка? Да здесь еще и лисенок!» И так далее.</w:t>
        <w:br/>
        <w:br/>
        <w:t xml:space="preserve">               Дежурная фраза-отговорка «Ты – молодец!» не несет никакого смысла. Она приводит к нежелательным последствиям – ребенок «подсаживается» на похвалу. Его перестает интересовать сам процесс творчества, он начинает делать все ради того, чтобы получить очередной «плюсик». При этом, как ни парадоксально, психологи заметили, что дети, которых в детстве много хвалили, вырастая, чувствуют меньше уверенности в себе, чем те, кого хвалили в меру. «Введение постоянной оценки в жизни ребенка едва ли в полной мере работает на развитие его способностей», – считает Елена Пиотровская.</w:t>
        <w:br/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                    Нужна ли работа над ошибками?</w:t>
        <w:br/>
      </w:r>
      <w:r>
        <w:rPr>
          <w:rFonts w:cs="Times New Roman" w:ascii="Times New Roman" w:hAnsi="Times New Roman"/>
          <w:sz w:val="28"/>
          <w:szCs w:val="28"/>
        </w:rPr>
        <w:br/>
        <w:t xml:space="preserve">     Это первое, что приходит в голову после ознакомления с методом «зеленой ручки». А если правда – ошибки? Орфографические и грамматические или – что хуже – ребенок постоянно проливает щи на пол, режет ножницами диван, рисует на обоях? Надо ли делать «работу над ошибками»?</w:t>
        <w:br/>
        <w:br/>
        <w:t xml:space="preserve">      Конечно же, надо. В данном случае вы можете научить ребенка причинно-следственной связи. Как это сделать?</w:t>
        <w:br/>
        <w:br/>
        <w:t xml:space="preserve">     Например, дать попробовать суп, который малыш «приготовил», если в нем нет угрозы для жизни. И спросить, нравится ли вкус такого блюда. Посадить на разрезанную обивку дивана, поинтересовавшись, удобно ли на нем сидеть. Поехать в магазин за новыми обоями вместо запланированного посещения аквапарка.</w:t>
        <w:br/>
        <w:br/>
        <w:t xml:space="preserve">      Помните, что ваша задача – не наказать, а показать, к каким последствиям приводят неправильные действия, и с участием ребенка эти последствия устранить.</w:t>
        <w:br/>
        <w:br/>
        <w:t xml:space="preserve">                                                                                                   Наталья Королева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56" w:before="0" w:after="16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>ПРИТЧА О ХРУПКИХ ИГРУШКАХ</w:t>
        <w:br/>
        <w:br/>
        <w:t xml:space="preserve">        Как-то в одно селение пришёл и остался жить старый мудрый человек. Он любил детей и проводил с ними много времени. Ещё он любил делать им подарки, но дарил только хрупкие вещи. Как ни старались дети быть аккуратными, их новые игрушки часто ломались. Дети расстраивались и горько плакали. Проходило какое-то время, мудрец снова дарил им игрушки, но ещё более хрупкие.</w:t>
        <w:br/>
        <w:br/>
        <w:t xml:space="preserve">       Однажды родители не выдержали и пришли к нему:</w:t>
        <w:br/>
        <w:br/>
        <w:t>— Ты мудр и желаешь нашим детям только добра. Но зачем ты делаешь им такие подарки? Они стараются, как могут, но игрушки всё равно ломаются, и дети плачут. А ведь игрушки так прекрасны, что не играть с ними невозможно.</w:t>
        <w:br/>
        <w:br/>
        <w:t>— Пройдёт совсем немного лет, — улыбнулся старец, — и кто-то подарит им своё сердце. Может быть, это научит их обращаться с этим бесценным даром хоть немного аккуратней?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2016-02-08T23:53:00Z</dcterms:created>
  <dc:creator>user</dc:creator>
  <dc:description/>
  <cp:keywords/>
  <dc:language>en-US</dc:language>
  <cp:lastModifiedBy>user</cp:lastModifiedBy>
  <dcterms:modified xsi:type="dcterms:W3CDTF">2020-01-15T22:40:00Z</dcterms:modified>
  <cp:revision>5</cp:revision>
  <dc:subject/>
  <dc:title/>
</cp:coreProperties>
</file>